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spacing w:line="240" w:lineRule="auto"/>
        <w:jc w:val="center"/>
        <w:rPr>
          <w:rFonts w:ascii="Arial" w:cs="Arial" w:hAnsi="Arial"/>
          <w:b/>
          <w:bCs/>
          <w:sz w:val="24"/>
          <w:szCs w:val="24"/>
        </w:rPr>
      </w:pPr>
      <w:r>
        <w:rPr>
          <w:rFonts w:ascii="Arial" w:cs="Arial" w:hAnsi="Arial"/>
          <w:b/>
          <w:bCs/>
          <w:sz w:val="24"/>
          <w:szCs w:val="24"/>
        </w:rPr>
        <w:t>Town of Schroeppel</w:t>
      </w:r>
    </w:p>
    <w:p w14:paraId="00000002">
      <w:pPr>
        <w:spacing w:line="240" w:lineRule="auto"/>
        <w:jc w:val="center"/>
        <w:rPr>
          <w:rFonts w:ascii="Arial" w:cs="Arial" w:hAnsi="Arial"/>
          <w:b/>
          <w:bCs/>
          <w:sz w:val="24"/>
          <w:szCs w:val="24"/>
        </w:rPr>
      </w:pPr>
      <w:r>
        <w:rPr>
          <w:rFonts w:ascii="Arial" w:cs="Arial" w:hAnsi="Arial"/>
          <w:b/>
          <w:bCs/>
          <w:sz w:val="24"/>
          <w:szCs w:val="24"/>
        </w:rPr>
        <w:t>Planning Board Meeting Minutes</w:t>
      </w:r>
    </w:p>
    <w:p w14:paraId="00000003">
      <w:pPr>
        <w:spacing w:line="240" w:lineRule="auto"/>
        <w:jc w:val="center"/>
        <w:rPr>
          <w:rFonts w:ascii="Arial" w:cs="Arial" w:hAnsi="Arial"/>
          <w:sz w:val="24"/>
          <w:szCs w:val="24"/>
        </w:rPr>
      </w:pPr>
      <w:r>
        <w:rPr>
          <w:rFonts w:ascii="Arial" w:cs="Arial" w:hAnsi="Arial"/>
          <w:b/>
          <w:bCs/>
          <w:sz w:val="24"/>
          <w:szCs w:val="24"/>
          <w:lang w:val="en-US"/>
        </w:rPr>
        <w:t>September 27</w:t>
      </w:r>
      <w:r>
        <w:rPr>
          <w:rFonts w:ascii="Arial" w:cs="Arial" w:hAnsi="Arial"/>
          <w:b/>
          <w:bCs/>
          <w:sz w:val="24"/>
          <w:szCs w:val="24"/>
        </w:rPr>
        <w:t>, 2023</w:t>
      </w:r>
    </w:p>
    <w:p w14:paraId="00000004">
      <w:pPr>
        <w:spacing w:line="240" w:lineRule="auto"/>
        <w:jc w:val="center"/>
        <w:rPr>
          <w:rFonts w:ascii="Arial" w:cs="Arial" w:hAnsi="Arial"/>
          <w:sz w:val="24"/>
          <w:szCs w:val="24"/>
        </w:rPr>
      </w:pPr>
    </w:p>
    <w:p w14:paraId="00000005">
      <w:pPr>
        <w:spacing w:after="0" w:line="240" w:lineRule="auto"/>
        <w:rPr>
          <w:rFonts w:ascii="Arial" w:cs="Arial" w:eastAsia="Times New Roman" w:hAnsi="Arial"/>
          <w:i/>
          <w:iCs/>
          <w:color w:val="000000"/>
          <w:sz w:val="24"/>
          <w:szCs w:val="24"/>
          <w:shd w:val="clear" w:color="auto" w:fill="ffffff"/>
        </w:rPr>
      </w:pPr>
      <w:r>
        <w:rPr>
          <w:rFonts w:ascii="Arial" w:cs="Arial" w:hAnsi="Arial"/>
          <w:i/>
          <w:iCs/>
          <w:sz w:val="24"/>
          <w:szCs w:val="24"/>
        </w:rPr>
        <w:t xml:space="preserve">Attendees on </w:t>
      </w:r>
      <w:r>
        <w:rPr>
          <w:rFonts w:ascii="Arial" w:cs="Arial" w:hAnsi="Arial"/>
          <w:i/>
          <w:iCs/>
          <w:sz w:val="24"/>
          <w:szCs w:val="24"/>
          <w:lang w:val="en-US"/>
        </w:rPr>
        <w:t>September 27,</w:t>
      </w:r>
      <w:r>
        <w:rPr>
          <w:rFonts w:ascii="Arial" w:cs="Arial" w:hAnsi="Arial"/>
          <w:i/>
          <w:iCs/>
          <w:sz w:val="24"/>
          <w:szCs w:val="24"/>
        </w:rPr>
        <w:t xml:space="preserve"> 2023: </w:t>
      </w:r>
      <w:r>
        <w:rPr>
          <w:rFonts w:ascii="Arial" w:cs="Arial" w:hAnsi="Arial"/>
          <w:i/>
          <w:iCs/>
          <w:sz w:val="24"/>
          <w:szCs w:val="24"/>
          <w:lang w:val="en-US"/>
        </w:rPr>
        <w:t xml:space="preserve">Don Clark, </w:t>
      </w:r>
      <w:r>
        <w:rPr>
          <w:rFonts w:ascii="Arial" w:cs="Arial" w:eastAsia="Times New Roman" w:hAnsi="Arial"/>
          <w:i/>
          <w:iCs/>
          <w:color w:val="000000"/>
          <w:sz w:val="24"/>
          <w:szCs w:val="24"/>
          <w:shd w:val="clear" w:color="auto" w:fill="ffffff"/>
        </w:rPr>
        <w:t xml:space="preserve">Peter Stancampiano, Robert Loreman, Gordon Walts, William MacDonald, </w:t>
      </w:r>
      <w:r>
        <w:rPr>
          <w:rFonts w:ascii="Arial" w:cs="Arial" w:eastAsia="Times New Roman" w:hAnsi="Arial"/>
          <w:i/>
          <w:iCs/>
          <w:color w:val="000000"/>
          <w:sz w:val="24"/>
          <w:szCs w:val="24"/>
          <w:shd w:val="clear" w:color="auto" w:fill="ffffff"/>
          <w:lang w:val="en-US"/>
        </w:rPr>
        <w:t xml:space="preserve">Lee Goodman, </w:t>
      </w:r>
      <w:r>
        <w:rPr>
          <w:rFonts w:ascii="Arial" w:cs="Arial" w:eastAsia="Times New Roman" w:hAnsi="Arial"/>
          <w:i/>
          <w:iCs/>
          <w:color w:val="000000"/>
          <w:sz w:val="24"/>
          <w:szCs w:val="24"/>
          <w:shd w:val="clear" w:color="auto" w:fill="ffffff"/>
        </w:rPr>
        <w:t xml:space="preserve">Leslie Orman, Wendy Lougnot, CCF </w:t>
      </w:r>
    </w:p>
    <w:p w14:paraId="00000006">
      <w:pPr>
        <w:jc w:val="center"/>
        <w:rPr>
          <w:rFonts w:ascii="Arial" w:cs="Arial" w:hAnsi="Arial"/>
          <w:sz w:val="24"/>
          <w:szCs w:val="24"/>
        </w:rPr>
      </w:pPr>
    </w:p>
    <w:p w14:paraId="00000007">
      <w:pPr>
        <w:numPr>
          <w:ilvl w:val="0"/>
          <w:numId w:val="1"/>
        </w:numPr>
        <w:spacing w:line="240" w:lineRule="auto"/>
        <w:rPr>
          <w:rFonts w:ascii="Arial" w:cs="Arial" w:hAnsi="Arial"/>
          <w:sz w:val="24"/>
          <w:szCs w:val="24"/>
        </w:rPr>
      </w:pPr>
      <w:r>
        <w:rPr>
          <w:rFonts w:ascii="Arial" w:cs="Arial" w:hAnsi="Arial"/>
          <w:sz w:val="24"/>
          <w:szCs w:val="24"/>
        </w:rPr>
        <w:t xml:space="preserve">Meeting to be called to </w:t>
      </w:r>
      <w:r>
        <w:rPr>
          <w:rFonts w:ascii="Arial" w:cs="Arial" w:hAnsi="Arial"/>
          <w:sz w:val="24"/>
          <w:szCs w:val="24"/>
        </w:rPr>
        <w:t>order.</w:t>
      </w:r>
    </w:p>
    <w:p w14:paraId="00000008">
      <w:pPr>
        <w:numPr>
          <w:ilvl w:val="1"/>
          <w:numId w:val="1"/>
        </w:numPr>
        <w:spacing w:line="240" w:lineRule="auto"/>
        <w:rPr>
          <w:rFonts w:ascii="Arial" w:cs="Arial" w:hAnsi="Arial"/>
          <w:sz w:val="24"/>
          <w:szCs w:val="24"/>
        </w:rPr>
      </w:pPr>
      <w:r>
        <w:rPr>
          <w:rFonts w:ascii="Arial" w:cs="Arial" w:hAnsi="Arial"/>
          <w:sz w:val="24"/>
          <w:szCs w:val="24"/>
          <w:lang w:val="en-US"/>
        </w:rPr>
        <w:t>Don Clark</w:t>
      </w:r>
      <w:r>
        <w:rPr>
          <w:rFonts w:ascii="Arial" w:cs="Arial" w:hAnsi="Arial"/>
          <w:sz w:val="24"/>
          <w:szCs w:val="24"/>
        </w:rPr>
        <w:t xml:space="preserve">, </w:t>
      </w:r>
      <w:r>
        <w:rPr>
          <w:rFonts w:ascii="Arial" w:cs="Arial" w:hAnsi="Arial"/>
          <w:sz w:val="24"/>
          <w:szCs w:val="24"/>
          <w:lang w:val="en-US"/>
        </w:rPr>
        <w:t xml:space="preserve">Chairman, </w:t>
      </w:r>
      <w:r>
        <w:rPr>
          <w:rFonts w:ascii="Arial" w:cs="Arial" w:hAnsi="Arial"/>
          <w:sz w:val="24"/>
          <w:szCs w:val="24"/>
        </w:rPr>
        <w:t>called the me</w:t>
      </w:r>
      <w:r>
        <w:rPr>
          <w:rFonts w:ascii="Arial" w:cs="Arial" w:hAnsi="Arial"/>
          <w:sz w:val="24"/>
          <w:szCs w:val="24"/>
        </w:rPr>
        <w:t>eting to order at 7:00pm.</w:t>
      </w:r>
    </w:p>
    <w:p w14:paraId="00000009">
      <w:pPr>
        <w:numPr>
          <w:ilvl w:val="0"/>
          <w:numId w:val="1"/>
        </w:numPr>
        <w:spacing w:line="240" w:lineRule="auto"/>
        <w:rPr>
          <w:rFonts w:ascii="Arial" w:cs="Arial" w:hAnsi="Arial"/>
          <w:sz w:val="24"/>
          <w:szCs w:val="24"/>
        </w:rPr>
      </w:pPr>
      <w:r>
        <w:rPr>
          <w:rFonts w:ascii="Arial" w:cs="Arial" w:hAnsi="Arial"/>
          <w:sz w:val="24"/>
          <w:szCs w:val="24"/>
        </w:rPr>
        <w:t>Pl</w:t>
      </w:r>
      <w:r>
        <w:rPr>
          <w:rFonts w:ascii="Arial" w:cs="Arial" w:hAnsi="Arial"/>
          <w:sz w:val="24"/>
          <w:szCs w:val="24"/>
          <w:lang w:val="en-US"/>
        </w:rPr>
        <w:t>e</w:t>
      </w:r>
      <w:r>
        <w:rPr>
          <w:rFonts w:ascii="Arial" w:cs="Arial" w:hAnsi="Arial"/>
          <w:sz w:val="24"/>
          <w:szCs w:val="24"/>
        </w:rPr>
        <w:t>dge of Allegiance</w:t>
      </w:r>
    </w:p>
    <w:p w14:paraId="0000000A">
      <w:pPr>
        <w:numPr>
          <w:ilvl w:val="0"/>
          <w:numId w:val="1"/>
        </w:numPr>
        <w:spacing w:line="240" w:lineRule="auto"/>
        <w:rPr>
          <w:rFonts w:ascii="Arial" w:cs="Arial" w:hAnsi="Arial"/>
          <w:sz w:val="24"/>
          <w:szCs w:val="24"/>
        </w:rPr>
      </w:pPr>
      <w:r>
        <w:rPr>
          <w:rFonts w:ascii="Arial" w:cs="Arial" w:hAnsi="Arial"/>
          <w:sz w:val="24"/>
          <w:szCs w:val="24"/>
          <w:lang w:val="en-US"/>
        </w:rPr>
        <w:t xml:space="preserve">Review </w:t>
      </w:r>
      <w:r>
        <w:rPr>
          <w:rFonts w:ascii="Arial" w:cs="Arial" w:hAnsi="Arial"/>
          <w:sz w:val="24"/>
          <w:szCs w:val="24"/>
          <w:lang w:val="en-US"/>
        </w:rPr>
        <w:t>and approval of July 26, 2023 Planning Board meeting minutes.</w:t>
      </w:r>
    </w:p>
    <w:p w14:paraId="0000000B">
      <w:pPr>
        <w:spacing w:line="360" w:lineRule="auto"/>
        <w:ind w:left="1440" w:right="0" w:firstLine="0"/>
        <w:rPr>
          <w:rFonts w:ascii="Arial" w:cs="Arial" w:hAnsi="Arial"/>
          <w:sz w:val="24"/>
          <w:szCs w:val="24"/>
        </w:rPr>
      </w:pPr>
      <w:r>
        <w:rPr>
          <w:rFonts w:ascii="Arial" w:cs="Arial" w:hAnsi="Arial"/>
        </w:rPr>
        <w:t>On motion of</w:t>
      </w:r>
      <w:r>
        <w:rPr>
          <w:rFonts w:ascii="Arial" w:cs="Arial" w:hAnsi="Arial"/>
        </w:rPr>
        <w:t xml:space="preserve"> </w:t>
      </w:r>
      <w:r>
        <w:rPr>
          <w:rFonts w:ascii="Arial" w:cs="Arial" w:hAnsi="Arial"/>
          <w:lang w:val="en-US"/>
        </w:rPr>
        <w:t xml:space="preserve">William </w:t>
      </w:r>
      <w:r>
        <w:rPr>
          <w:rFonts w:ascii="Arial" w:cs="Arial" w:hAnsi="Arial"/>
          <w:lang w:val="en-US"/>
        </w:rPr>
        <w:t xml:space="preserve">MacDonald, </w:t>
      </w:r>
      <w:r>
        <w:rPr>
          <w:rFonts w:ascii="Arial" w:cs="Arial" w:hAnsi="Arial"/>
        </w:rPr>
        <w:t>seconded by</w:t>
      </w:r>
      <w:r>
        <w:rPr>
          <w:rFonts w:ascii="Arial" w:cs="Arial" w:hAnsi="Arial"/>
          <w:lang w:val="en-US"/>
        </w:rPr>
        <w:t>n</w:t>
      </w:r>
      <w:r>
        <w:rPr>
          <w:rFonts w:ascii="Arial" w:cs="Arial" w:hAnsi="Arial"/>
          <w:lang w:val="en-US"/>
        </w:rPr>
        <w:t>Gordon Walts</w:t>
      </w:r>
      <w:r>
        <w:rPr>
          <w:rFonts w:ascii="Arial" w:cs="Arial" w:hAnsi="Arial"/>
        </w:rPr>
        <w:t>, the Planning Board unanimously approved</w:t>
      </w:r>
      <w:r>
        <w:rPr>
          <w:rFonts w:ascii="Arial" w:cs="Arial" w:hAnsi="Arial"/>
        </w:rPr>
        <w:t xml:space="preserve"> the minutes.</w:t>
      </w:r>
    </w:p>
    <w:p w14:paraId="0000000C">
      <w:pPr>
        <w:numPr>
          <w:ilvl w:val="0"/>
          <w:numId w:val="1"/>
        </w:numPr>
        <w:spacing w:line="240" w:lineRule="auto"/>
        <w:rPr>
          <w:rFonts w:ascii="Arial" w:cs="Arial" w:hAnsi="Arial"/>
          <w:sz w:val="24"/>
          <w:szCs w:val="24"/>
        </w:rPr>
      </w:pPr>
      <w:r>
        <w:rPr>
          <w:rFonts w:ascii="Arial" w:cs="Arial" w:hAnsi="Arial"/>
          <w:sz w:val="24"/>
          <w:szCs w:val="24"/>
          <w:lang w:val="en-US"/>
        </w:rPr>
        <w:t>Daldrop Manufacturing - Site Plan Approval Application.</w:t>
      </w:r>
    </w:p>
    <w:p w14:paraId="0000000D">
      <w:pPr>
        <w:numPr>
          <w:ilvl w:val="1"/>
          <w:numId w:val="1"/>
        </w:numPr>
        <w:spacing w:line="240" w:lineRule="auto"/>
        <w:rPr>
          <w:rFonts w:ascii="Arial" w:cs="Arial" w:hAnsi="Arial"/>
          <w:sz w:val="24"/>
          <w:szCs w:val="24"/>
        </w:rPr>
      </w:pPr>
      <w:r>
        <w:rPr>
          <w:rFonts w:ascii="Arial" w:cs="Arial" w:hAnsi="Arial"/>
          <w:sz w:val="24"/>
          <w:szCs w:val="24"/>
          <w:lang w:val="en-US"/>
        </w:rPr>
        <w:t>Variance received for parking spaces from ZBA</w:t>
      </w:r>
    </w:p>
    <w:p w14:paraId="0000000E">
      <w:pPr>
        <w:numPr>
          <w:ilvl w:val="1"/>
          <w:numId w:val="1"/>
        </w:numPr>
        <w:spacing w:line="360" w:lineRule="auto"/>
        <w:rPr>
          <w:rFonts w:ascii="Arial" w:cs="Arial" w:hAnsi="Arial"/>
          <w:sz w:val="24"/>
          <w:szCs w:val="24"/>
        </w:rPr>
      </w:pPr>
      <w:r>
        <w:rPr>
          <w:rFonts w:ascii="Arial" w:cs="Arial" w:hAnsi="Arial"/>
          <w:sz w:val="24"/>
          <w:szCs w:val="24"/>
          <w:lang w:val="en-US"/>
        </w:rPr>
        <w:t>Presentation from Daldrop Manufacturing Design Team, Ryan @ Marathon Engineering.</w:t>
      </w:r>
    </w:p>
    <w:p w14:paraId="0000000F">
      <w:pPr>
        <w:numPr>
          <w:ilvl w:val="1"/>
          <w:numId w:val="1"/>
        </w:numPr>
        <w:spacing w:line="240" w:lineRule="auto"/>
        <w:rPr>
          <w:rFonts w:ascii="Arial" w:cs="Arial" w:hAnsi="Arial"/>
          <w:sz w:val="24"/>
          <w:szCs w:val="24"/>
        </w:rPr>
      </w:pPr>
      <w:r>
        <w:rPr>
          <w:rFonts w:ascii="Arial" w:cs="Arial" w:hAnsi="Arial"/>
          <w:sz w:val="24"/>
          <w:szCs w:val="24"/>
          <w:lang w:val="en-US"/>
        </w:rPr>
        <w:t>Review and approval of application.</w:t>
      </w:r>
    </w:p>
    <w:p w14:paraId="00000010">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720"/>
        <w:jc w:val="left"/>
        <w:rPr>
          <w:rFonts w:ascii="Arial"/>
          <w:color w:val="222222"/>
          <w:sz w:val="24"/>
          <w:szCs w:val="24"/>
          <w:lang w:val="en-US"/>
        </w:rPr>
      </w:pPr>
      <w:r>
        <w:rPr>
          <w:rFonts w:ascii="Arial" w:cs="Arial" w:hAnsi="Arial"/>
          <w:sz w:val="24"/>
          <w:szCs w:val="24"/>
          <w:lang w:val="en-US"/>
        </w:rPr>
        <w:t xml:space="preserve">Daldrop SEQR - </w:t>
      </w:r>
      <w:r>
        <w:rPr>
          <w:rFonts w:ascii="Arial"/>
          <w:color w:val="222222"/>
          <w:sz w:val="24"/>
          <w:szCs w:val="24"/>
          <w:rtl w:val="off"/>
          <w:lang w:val="en-US"/>
        </w:rPr>
        <w:t xml:space="preserve">On motion of </w:t>
      </w:r>
      <w:r>
        <w:rPr>
          <w:rFonts w:ascii="Arial"/>
          <w:color w:val="222222"/>
          <w:sz w:val="24"/>
          <w:szCs w:val="24"/>
          <w:rtl w:val="off"/>
          <w:lang w:val="en-US"/>
        </w:rPr>
        <w:t>Peter Stancampiano</w:t>
      </w:r>
      <w:r>
        <w:rPr>
          <w:rFonts w:ascii="Arial"/>
          <w:color w:val="222222"/>
          <w:sz w:val="24"/>
          <w:szCs w:val="24"/>
          <w:rtl w:val="off"/>
          <w:lang w:val="en-US"/>
        </w:rPr>
        <w:t xml:space="preserve">, seconded by </w:t>
      </w:r>
      <w:r>
        <w:rPr>
          <w:rFonts w:ascii="Arial"/>
          <w:color w:val="222222"/>
          <w:sz w:val="24"/>
          <w:szCs w:val="24"/>
          <w:rtl w:val="off"/>
          <w:lang w:val="en-US"/>
        </w:rPr>
        <w:t xml:space="preserve">Gordon </w:t>
        <w:tab/>
        <w:t>Walts,</w:t>
      </w:r>
      <w:r>
        <w:rPr>
          <w:rFonts w:ascii="Arial"/>
          <w:color w:val="222222"/>
          <w:sz w:val="24"/>
          <w:szCs w:val="24"/>
          <w:rtl w:val="off"/>
          <w:lang w:val="en-US"/>
        </w:rPr>
        <w:t xml:space="preserve"> the Planning Board unanimously named itself as the Lead Agency of </w:t>
        <w:tab/>
        <w:t xml:space="preserve">this Unlisted Action and adopted a negative declaration for purposes of </w:t>
        <w:tab/>
        <w:t xml:space="preserve">SEQR. </w:t>
      </w:r>
      <w:r>
        <w:rPr>
          <w:rFonts w:ascii="Arial"/>
          <w:color w:val="222222"/>
          <w:sz w:val="24"/>
          <w:szCs w:val="24"/>
          <w:rtl w:val="off"/>
          <w:lang w:val="en-US"/>
        </w:rPr>
        <w:t xml:space="preserve"> Don Clark abstained from the vote.</w:t>
      </w:r>
    </w:p>
    <w:p w14:paraId="00000011">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Arial"/>
          <w:color w:val="222222"/>
          <w:sz w:val="24"/>
          <w:szCs w:val="24"/>
          <w:lang w:val="en-US"/>
        </w:rPr>
      </w:pPr>
    </w:p>
    <w:p w14:paraId="00000012">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720"/>
        <w:jc w:val="left"/>
        <w:rPr>
          <w:rFonts w:ascii="Arial" w:cs="Arial" w:hAnsi="Arial"/>
          <w:sz w:val="24"/>
          <w:szCs w:val="24"/>
        </w:rPr>
      </w:pPr>
      <w:r>
        <w:rPr>
          <w:rFonts w:ascii="Arial"/>
          <w:color w:val="222222"/>
          <w:sz w:val="24"/>
          <w:szCs w:val="24"/>
          <w:rtl w:val="off"/>
          <w:lang w:val="en-US"/>
        </w:rPr>
        <w:t xml:space="preserve">Daldrop Site Plan Approval - On motion of Peter Stancampiano, seconded by </w:t>
        <w:tab/>
        <w:t xml:space="preserve">Lee Goodman the Planning Board unanimously approved the Site Plan for the </w:t>
        <w:tab/>
        <w:t xml:space="preserve">real property located at on County Route 59A (Tax Map Number </w:t>
        <w:tab/>
        <w:t>303.-02-3.15</w:t>
      </w:r>
      <w:r>
        <w:rPr>
          <w:rFonts w:ascii="Arial"/>
          <w:color w:val="222222"/>
          <w:sz w:val="24"/>
          <w:szCs w:val="24"/>
          <w:rtl w:val="off"/>
          <w:lang w:val="en-US"/>
        </w:rPr>
        <w:t>) pursu</w:t>
      </w:r>
      <w:r>
        <w:rPr>
          <w:rFonts w:ascii="Arial"/>
          <w:color w:val="222222"/>
          <w:sz w:val="24"/>
          <w:szCs w:val="24"/>
          <w:rtl w:val="off"/>
          <w:lang w:val="en-US"/>
        </w:rPr>
        <w:t xml:space="preserve">ant to the submitted Site Plan dated May 18, 2023 and </w:t>
        <w:tab/>
        <w:t>last revised on September 26, 2023. Don Clark abstained from this vote.</w:t>
      </w:r>
    </w:p>
    <w:p w14:paraId="00000013">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Arial" w:cs="Arial" w:hAnsi="Arial"/>
          <w:sz w:val="24"/>
          <w:szCs w:val="24"/>
        </w:rPr>
      </w:pPr>
    </w:p>
    <w:p w14:paraId="00000014">
      <w:pPr>
        <w:numPr>
          <w:ilvl w:val="0"/>
          <w:numId w:val="1"/>
        </w:numPr>
        <w:spacing w:line="240" w:lineRule="auto"/>
        <w:rPr>
          <w:rFonts w:ascii="Arial" w:cs="Arial" w:hAnsi="Arial"/>
          <w:sz w:val="24"/>
          <w:szCs w:val="24"/>
        </w:rPr>
      </w:pPr>
      <w:r>
        <w:rPr>
          <w:rFonts w:ascii="Arial" w:cs="Arial" w:hAnsi="Arial"/>
          <w:sz w:val="24"/>
          <w:szCs w:val="24"/>
          <w:lang w:val="en-US"/>
        </w:rPr>
        <w:t>Huntly Road Subdivision - Bruno Properties - Jeff Moore</w:t>
      </w:r>
    </w:p>
    <w:p w14:paraId="00000015">
      <w:pPr>
        <w:numPr>
          <w:ilvl w:val="1"/>
          <w:numId w:val="1"/>
        </w:numPr>
        <w:spacing w:line="240" w:lineRule="auto"/>
        <w:rPr>
          <w:rFonts w:ascii="Arial" w:cs="Arial" w:hAnsi="Arial"/>
          <w:sz w:val="24"/>
          <w:szCs w:val="24"/>
        </w:rPr>
      </w:pPr>
      <w:r>
        <w:rPr>
          <w:rFonts w:ascii="Arial" w:cs="Arial" w:hAnsi="Arial"/>
          <w:sz w:val="24"/>
          <w:szCs w:val="24"/>
          <w:lang w:val="en-US"/>
        </w:rPr>
        <w:t>Schedule for public hearing.</w:t>
      </w:r>
    </w:p>
    <w:p w14:paraId="00000016">
      <w:pPr>
        <w:numPr>
          <w:ilvl w:val="2"/>
          <w:numId w:val="1"/>
        </w:numPr>
        <w:spacing w:line="240" w:lineRule="auto"/>
        <w:rPr>
          <w:rFonts w:ascii="Arial" w:cs="Arial" w:hAnsi="Arial"/>
          <w:sz w:val="24"/>
          <w:szCs w:val="24"/>
        </w:rPr>
      </w:pPr>
      <w:r>
        <w:rPr>
          <w:rFonts w:ascii="Arial" w:cs="Arial" w:hAnsi="Arial"/>
          <w:sz w:val="24"/>
          <w:szCs w:val="24"/>
          <w:lang w:val="en-US"/>
        </w:rPr>
        <w:t>Public hearing is scheduled for October 25, 2023</w:t>
      </w:r>
    </w:p>
    <w:p w14:paraId="00000017">
      <w:pPr>
        <w:numPr>
          <w:ilvl w:val="1"/>
          <w:numId w:val="1"/>
        </w:numPr>
        <w:spacing w:line="240" w:lineRule="auto"/>
        <w:rPr>
          <w:rFonts w:ascii="Arial" w:cs="Arial" w:hAnsi="Arial"/>
          <w:sz w:val="24"/>
          <w:szCs w:val="24"/>
        </w:rPr>
      </w:pPr>
      <w:r>
        <w:rPr>
          <w:rFonts w:ascii="Arial" w:cs="Arial" w:hAnsi="Arial"/>
          <w:sz w:val="24"/>
          <w:szCs w:val="24"/>
          <w:lang w:val="en-US"/>
        </w:rPr>
        <w:t>Board review of proposed plans.</w:t>
      </w:r>
    </w:p>
    <w:p w14:paraId="00000018">
      <w:pPr>
        <w:numPr>
          <w:ilvl w:val="1"/>
          <w:numId w:val="1"/>
        </w:numPr>
        <w:spacing w:line="240" w:lineRule="auto"/>
        <w:rPr>
          <w:rFonts w:ascii="Arial" w:cs="Arial" w:hAnsi="Arial"/>
          <w:sz w:val="24"/>
          <w:szCs w:val="24"/>
        </w:rPr>
      </w:pPr>
      <w:r>
        <w:rPr>
          <w:rFonts w:ascii="Arial" w:cs="Arial" w:hAnsi="Arial"/>
          <w:sz w:val="24"/>
          <w:szCs w:val="24"/>
          <w:lang w:val="en-US"/>
        </w:rPr>
        <w:t>Recommendations based on town code requirements;</w:t>
      </w:r>
    </w:p>
    <w:p w14:paraId="00000019">
      <w:pPr>
        <w:numPr>
          <w:ilvl w:val="2"/>
          <w:numId w:val="1"/>
        </w:numPr>
        <w:spacing w:line="240" w:lineRule="auto"/>
        <w:rPr>
          <w:rFonts w:ascii="Arial" w:cs="Arial" w:hAnsi="Arial"/>
          <w:sz w:val="24"/>
          <w:szCs w:val="24"/>
        </w:rPr>
      </w:pPr>
      <w:r>
        <w:rPr>
          <w:rFonts w:ascii="Arial" w:cs="Arial" w:hAnsi="Arial"/>
          <w:sz w:val="24"/>
          <w:szCs w:val="24"/>
          <w:lang w:val="en-US"/>
        </w:rPr>
        <w:t>Road width -  must be 60’ as opposed to the 50’ shown on the site plan.</w:t>
      </w:r>
    </w:p>
    <w:p w14:paraId="0000001A">
      <w:pPr>
        <w:numPr>
          <w:ilvl w:val="2"/>
          <w:numId w:val="1"/>
        </w:numPr>
        <w:spacing w:line="240" w:lineRule="auto"/>
        <w:rPr>
          <w:rFonts w:ascii="Arial" w:cs="Arial" w:hAnsi="Arial"/>
          <w:sz w:val="24"/>
          <w:szCs w:val="24"/>
        </w:rPr>
      </w:pPr>
      <w:r>
        <w:rPr>
          <w:rFonts w:ascii="Arial" w:cs="Arial" w:hAnsi="Arial"/>
          <w:sz w:val="24"/>
          <w:szCs w:val="24"/>
          <w:lang w:val="en-US"/>
        </w:rPr>
        <w:t>Lot size - reviewed and meet town codes.</w:t>
      </w:r>
    </w:p>
    <w:p w14:paraId="0000001B">
      <w:pPr>
        <w:spacing w:line="240" w:lineRule="auto"/>
        <w:ind w:right="0"/>
        <w:rPr>
          <w:rFonts w:ascii="Arial" w:cs="Arial" w:hAnsi="Arial"/>
          <w:sz w:val="24"/>
          <w:szCs w:val="24"/>
        </w:rPr>
      </w:pPr>
    </w:p>
    <w:p w14:paraId="0000001C">
      <w:pPr>
        <w:numPr>
          <w:ilvl w:val="0"/>
          <w:numId w:val="1"/>
        </w:numPr>
        <w:spacing w:line="240" w:lineRule="auto"/>
        <w:rPr>
          <w:rFonts w:ascii="Arial" w:cs="Arial" w:hAnsi="Arial"/>
          <w:sz w:val="24"/>
          <w:szCs w:val="24"/>
          <w:lang w:val="en-US"/>
        </w:rPr>
      </w:pPr>
      <w:r>
        <w:rPr>
          <w:rFonts w:ascii="Arial" w:cs="Arial" w:hAnsi="Arial"/>
          <w:sz w:val="24"/>
          <w:szCs w:val="24"/>
          <w:lang w:val="en-US"/>
        </w:rPr>
        <w:t xml:space="preserve">Finger Lakes Stairs - Site plan approval for building addition. </w:t>
      </w:r>
    </w:p>
    <w:p w14:paraId="0000001D">
      <w:pPr>
        <w:spacing w:line="360" w:lineRule="auto"/>
        <w:ind w:left="720" w:right="0" w:firstLine="0"/>
        <w:rPr>
          <w:rFonts w:ascii="Arial" w:cs="Arial" w:hAnsi="Arial"/>
          <w:sz w:val="24"/>
          <w:szCs w:val="24"/>
        </w:rPr>
      </w:pPr>
      <w:r>
        <w:rPr>
          <w:rFonts w:ascii="Arial" w:cs="Arial" w:hAnsi="Arial"/>
          <w:sz w:val="24"/>
          <w:szCs w:val="24"/>
          <w:lang w:val="en-US"/>
        </w:rPr>
        <w:t>The following items must be addressed before the Planning Board can approve the building addition:</w:t>
      </w:r>
    </w:p>
    <w:p w14:paraId="0000001E">
      <w:pPr>
        <w:numPr>
          <w:ilvl w:val="1"/>
          <w:numId w:val="1"/>
        </w:numPr>
        <w:spacing w:line="240" w:lineRule="auto"/>
        <w:rPr>
          <w:rFonts w:ascii="Arial" w:cs="Arial" w:hAnsi="Arial"/>
          <w:sz w:val="24"/>
          <w:szCs w:val="24"/>
        </w:rPr>
      </w:pPr>
      <w:r>
        <w:rPr>
          <w:rFonts w:ascii="Arial" w:cs="Arial" w:hAnsi="Arial"/>
          <w:sz w:val="24"/>
          <w:szCs w:val="24"/>
          <w:lang w:val="en-US"/>
        </w:rPr>
        <w:t>Owner needs to hire an architect for a code review and design.</w:t>
      </w:r>
    </w:p>
    <w:p w14:paraId="0000001F">
      <w:pPr>
        <w:numPr>
          <w:ilvl w:val="2"/>
          <w:numId w:val="1"/>
        </w:numPr>
        <w:spacing w:line="240" w:lineRule="auto"/>
        <w:rPr>
          <w:rFonts w:ascii="Arial" w:cs="Arial" w:hAnsi="Arial"/>
          <w:sz w:val="24"/>
          <w:szCs w:val="24"/>
        </w:rPr>
      </w:pPr>
      <w:r>
        <w:rPr>
          <w:rFonts w:ascii="Arial" w:cs="Arial" w:hAnsi="Arial"/>
          <w:sz w:val="24"/>
          <w:szCs w:val="24"/>
          <w:lang w:val="en-US"/>
        </w:rPr>
        <w:t>Materials being stored need to be designed and specified.</w:t>
      </w:r>
    </w:p>
    <w:p w14:paraId="00000020">
      <w:pPr>
        <w:numPr>
          <w:ilvl w:val="2"/>
          <w:numId w:val="1"/>
        </w:numPr>
        <w:spacing w:line="360" w:lineRule="auto"/>
        <w:rPr>
          <w:rFonts w:ascii="Arial" w:cs="Arial" w:hAnsi="Arial"/>
          <w:sz w:val="24"/>
          <w:szCs w:val="24"/>
        </w:rPr>
      </w:pPr>
      <w:r>
        <w:rPr>
          <w:rFonts w:ascii="Arial" w:cs="Arial" w:hAnsi="Arial"/>
          <w:sz w:val="24"/>
          <w:szCs w:val="24"/>
          <w:lang w:val="en-US"/>
        </w:rPr>
        <w:t>If this facility is being built for storage, this is the only permissible use of this building addition under this application. Manufacturing must not be expanded into this space without town authorization and verification that the app</w:t>
      </w:r>
      <w:r>
        <w:rPr>
          <w:rFonts w:ascii="Arial" w:cs="Arial" w:hAnsi="Arial"/>
          <w:sz w:val="24"/>
          <w:szCs w:val="24"/>
          <w:lang w:val="en-US"/>
        </w:rPr>
        <w:t>ropiate</w:t>
      </w:r>
      <w:r>
        <w:rPr>
          <w:rFonts w:ascii="Arial" w:cs="Arial" w:hAnsi="Arial"/>
          <w:sz w:val="24"/>
          <w:szCs w:val="24"/>
          <w:lang w:val="en-US"/>
        </w:rPr>
        <w:t xml:space="preserve"> codes are being followed.</w:t>
      </w:r>
    </w:p>
    <w:p w14:paraId="00000021">
      <w:pPr>
        <w:numPr>
          <w:ilvl w:val="1"/>
          <w:numId w:val="1"/>
        </w:numPr>
        <w:spacing w:line="240" w:lineRule="auto"/>
        <w:rPr>
          <w:rFonts w:ascii="Arial" w:cs="Arial" w:hAnsi="Arial"/>
          <w:sz w:val="24"/>
          <w:szCs w:val="24"/>
        </w:rPr>
      </w:pPr>
      <w:r>
        <w:rPr>
          <w:rFonts w:ascii="Arial" w:cs="Arial" w:hAnsi="Arial"/>
          <w:sz w:val="24"/>
          <w:szCs w:val="24"/>
          <w:lang w:val="en-US"/>
        </w:rPr>
        <w:t>Original facility granted a variance from NYS Codes Department.</w:t>
      </w:r>
    </w:p>
    <w:p w14:paraId="00000022">
      <w:pPr>
        <w:numPr>
          <w:ilvl w:val="2"/>
          <w:numId w:val="1"/>
        </w:numPr>
        <w:spacing w:line="240" w:lineRule="auto"/>
        <w:rPr>
          <w:rFonts w:ascii="Arial" w:cs="Arial" w:hAnsi="Arial"/>
          <w:sz w:val="24"/>
          <w:szCs w:val="24"/>
        </w:rPr>
      </w:pPr>
      <w:r>
        <w:rPr>
          <w:rFonts w:ascii="Arial" w:cs="Arial" w:hAnsi="Arial"/>
          <w:sz w:val="24"/>
          <w:szCs w:val="24"/>
          <w:lang w:val="en-US"/>
        </w:rPr>
        <w:t>This proposed facility violates the terms of that prior variance.</w:t>
      </w:r>
    </w:p>
    <w:p w14:paraId="00000023">
      <w:pPr>
        <w:numPr>
          <w:ilvl w:val="2"/>
          <w:numId w:val="1"/>
        </w:numPr>
        <w:spacing w:line="360" w:lineRule="auto"/>
        <w:rPr>
          <w:rFonts w:ascii="Arial" w:cs="Arial" w:hAnsi="Arial"/>
          <w:sz w:val="24"/>
          <w:szCs w:val="24"/>
        </w:rPr>
      </w:pPr>
      <w:r>
        <w:rPr>
          <w:rFonts w:ascii="Arial" w:cs="Arial" w:hAnsi="Arial"/>
          <w:sz w:val="24"/>
          <w:szCs w:val="24"/>
          <w:lang w:val="en-US"/>
        </w:rPr>
        <w:t>This proposed addition requires the owner to resubmit to the state codes department to revise their variance to include this addition.</w:t>
      </w:r>
    </w:p>
    <w:p w14:paraId="00000024">
      <w:pPr>
        <w:numPr>
          <w:ilvl w:val="0"/>
          <w:numId w:val="1"/>
        </w:numPr>
        <w:spacing w:line="360" w:lineRule="auto"/>
        <w:rPr>
          <w:rFonts w:ascii="Arial" w:cs="Arial" w:hAnsi="Arial"/>
          <w:sz w:val="24"/>
          <w:szCs w:val="24"/>
        </w:rPr>
      </w:pPr>
      <w:r>
        <w:rPr>
          <w:rFonts w:ascii="Arial" w:cs="Arial" w:hAnsi="Arial"/>
          <w:sz w:val="24"/>
          <w:szCs w:val="24"/>
          <w:lang w:val="en-US"/>
        </w:rPr>
        <w:t>Lanfdon Subdivision - Off to October meeting at this point. No further discussions with owner or their attorney,</w:t>
      </w:r>
    </w:p>
    <w:p w14:paraId="00000025">
      <w:pPr>
        <w:numPr>
          <w:ilvl w:val="0"/>
          <w:numId w:val="1"/>
        </w:numPr>
        <w:spacing w:line="360" w:lineRule="auto"/>
        <w:rPr>
          <w:rFonts w:ascii="Arial" w:cs="Arial" w:hAnsi="Arial"/>
          <w:sz w:val="24"/>
          <w:szCs w:val="24"/>
        </w:rPr>
      </w:pPr>
      <w:r>
        <w:rPr>
          <w:rFonts w:ascii="Arial" w:cs="Arial" w:hAnsi="Arial"/>
          <w:sz w:val="24"/>
          <w:szCs w:val="24"/>
          <w:lang w:val="en-US"/>
        </w:rPr>
        <w:t xml:space="preserve">Bishop Archery - Request for site plan approval for </w:t>
      </w:r>
      <w:r>
        <w:rPr>
          <w:rFonts w:ascii="Arial" w:cs="Arial" w:hAnsi="Arial"/>
          <w:sz w:val="24"/>
          <w:szCs w:val="24"/>
          <w:lang w:val="en-US"/>
        </w:rPr>
        <w:t>two billboards on 264 property. Formal submission has not been made with proper drawings.  No action by this board this month.</w:t>
      </w:r>
    </w:p>
    <w:p w14:paraId="00000026">
      <w:pPr>
        <w:spacing w:line="360" w:lineRule="auto"/>
        <w:ind w:left="720" w:right="0" w:firstLine="0"/>
        <w:rPr>
          <w:rFonts w:ascii="Arial" w:cs="Arial" w:hAnsi="Arial"/>
          <w:sz w:val="24"/>
          <w:szCs w:val="24"/>
        </w:rPr>
      </w:pPr>
      <w:r>
        <w:rPr>
          <w:rFonts w:ascii="Arial" w:cs="Arial" w:hAnsi="Arial"/>
          <w:sz w:val="24"/>
          <w:szCs w:val="24"/>
          <w:lang w:val="en-US"/>
        </w:rPr>
        <w:t>Do</w:t>
      </w:r>
      <w:r>
        <w:rPr>
          <w:rFonts w:ascii="Arial" w:cs="Arial" w:hAnsi="Arial"/>
          <w:sz w:val="24"/>
          <w:szCs w:val="24"/>
          <w:lang w:val="en-US"/>
        </w:rPr>
        <w:t>n Clark</w:t>
      </w:r>
      <w:r>
        <w:rPr>
          <w:rFonts w:ascii="Arial" w:cs="Arial" w:hAnsi="Arial"/>
          <w:sz w:val="24"/>
          <w:szCs w:val="24"/>
          <w:lang w:val="en-US"/>
        </w:rPr>
        <w:t xml:space="preserve"> will discuss options for signage with Bishop Archery this week.</w:t>
      </w:r>
    </w:p>
    <w:p w14:paraId="00000027">
      <w:pPr>
        <w:spacing w:line="360" w:lineRule="auto"/>
        <w:ind w:left="720" w:right="0" w:firstLine="0"/>
        <w:rPr>
          <w:rFonts w:ascii="Arial" w:cs="Arial" w:hAnsi="Arial"/>
          <w:sz w:val="24"/>
          <w:szCs w:val="24"/>
        </w:rPr>
      </w:pPr>
    </w:p>
    <w:p w14:paraId="00000028">
      <w:pPr>
        <w:numPr>
          <w:ilvl w:val="0"/>
          <w:numId w:val="1"/>
        </w:numPr>
        <w:spacing w:line="240" w:lineRule="auto"/>
        <w:rPr>
          <w:rFonts w:ascii="Arial" w:cs="Arial" w:hAnsi="Arial"/>
          <w:sz w:val="24"/>
          <w:szCs w:val="24"/>
        </w:rPr>
      </w:pPr>
      <w:r>
        <w:rPr>
          <w:rFonts w:ascii="Arial" w:cs="Arial" w:hAnsi="Arial"/>
          <w:sz w:val="24"/>
          <w:szCs w:val="24"/>
          <w:lang w:val="en-US"/>
        </w:rPr>
        <w:t>Brian Searle - Kline Road - “Temporary” storage building.</w:t>
      </w:r>
    </w:p>
    <w:p w14:paraId="00000029">
      <w:pPr>
        <w:spacing w:line="240" w:lineRule="auto"/>
        <w:ind w:left="0" w:right="0" w:firstLine="0"/>
        <w:rPr>
          <w:rFonts w:ascii="Arial" w:cs="Arial" w:hAnsi="Arial"/>
          <w:sz w:val="24"/>
          <w:szCs w:val="24"/>
        </w:rPr>
      </w:pPr>
    </w:p>
    <w:p w14:paraId="0000002A">
      <w:pPr>
        <w:numPr>
          <w:ilvl w:val="0"/>
          <w:numId w:val="1"/>
        </w:numPr>
        <w:spacing w:line="360" w:lineRule="auto"/>
        <w:rPr>
          <w:rFonts w:ascii="Arial" w:cs="Arial" w:hAnsi="Arial"/>
          <w:sz w:val="24"/>
          <w:szCs w:val="24"/>
          <w:lang w:val="en-US"/>
        </w:rPr>
      </w:pPr>
      <w:r>
        <w:rPr>
          <w:rFonts w:ascii="Arial" w:cs="Arial" w:hAnsi="Arial"/>
          <w:sz w:val="24"/>
          <w:szCs w:val="24"/>
          <w:lang w:val="en-US"/>
        </w:rPr>
        <w:t>Tomlinson Solar Expansion - CR Rt 57A, Roof mou</w:t>
      </w:r>
      <w:r>
        <w:rPr>
          <w:rFonts w:ascii="Arial" w:cs="Arial" w:hAnsi="Arial"/>
          <w:sz w:val="24"/>
          <w:szCs w:val="24"/>
          <w:lang w:val="en-US"/>
        </w:rPr>
        <w:t xml:space="preserve">nted solar array. </w:t>
      </w:r>
    </w:p>
    <w:p w14:paraId="0000002B">
      <w:pPr>
        <w:spacing w:line="360" w:lineRule="auto"/>
        <w:ind w:left="720" w:right="0" w:firstLine="0"/>
        <w:rPr>
          <w:rFonts w:ascii="Arial" w:cs="Arial" w:hAnsi="Arial"/>
          <w:sz w:val="24"/>
          <w:szCs w:val="24"/>
        </w:rPr>
      </w:pPr>
      <w:r>
        <w:rPr>
          <w:rFonts w:ascii="Arial" w:cs="Arial" w:hAnsi="Arial"/>
          <w:sz w:val="24"/>
          <w:szCs w:val="24"/>
          <w:lang w:val="en-US"/>
        </w:rPr>
        <w:t>Mr. Tomlinson needs a building permit to install solar panels on the roof of the house. Does not need to come to Planning Board.</w:t>
      </w:r>
    </w:p>
    <w:p w14:paraId="0000002C">
      <w:pPr>
        <w:numPr>
          <w:ilvl w:val="0"/>
          <w:numId w:val="1"/>
        </w:numPr>
        <w:spacing w:line="240" w:lineRule="auto"/>
        <w:rPr>
          <w:rFonts w:ascii="Arial" w:cs="Arial" w:hAnsi="Arial"/>
          <w:sz w:val="24"/>
          <w:szCs w:val="24"/>
        </w:rPr>
      </w:pPr>
      <w:r>
        <w:rPr>
          <w:rFonts w:ascii="Arial" w:cs="Arial" w:hAnsi="Arial"/>
          <w:sz w:val="24"/>
          <w:szCs w:val="24"/>
          <w:lang w:val="en-US"/>
        </w:rPr>
        <w:t>Discussion regarding the November 22, 2023 Meeting.</w:t>
      </w:r>
    </w:p>
    <w:p w14:paraId="0000002D">
      <w:pPr>
        <w:spacing w:line="360" w:lineRule="auto"/>
        <w:ind w:right="0" w:firstLine="720"/>
        <w:rPr>
          <w:rFonts w:ascii="Arial" w:cs="Arial" w:hAnsi="Arial"/>
          <w:sz w:val="24"/>
          <w:szCs w:val="24"/>
        </w:rPr>
      </w:pPr>
      <w:r>
        <w:rPr>
          <w:rFonts w:ascii="Arial" w:cs="Arial" w:hAnsi="Arial"/>
          <w:sz w:val="24"/>
          <w:szCs w:val="24"/>
          <w:lang w:val="en-US"/>
        </w:rPr>
        <w:t xml:space="preserve">All agreed the dates of the November and December Planning Board Meeting </w:t>
        <w:tab/>
        <w:t>will continue as scheduled.</w:t>
      </w:r>
    </w:p>
    <w:p w14:paraId="0000002E">
      <w:pPr>
        <w:numPr>
          <w:ilvl w:val="0"/>
          <w:numId w:val="1"/>
        </w:numPr>
        <w:spacing w:line="240" w:lineRule="auto"/>
        <w:rPr>
          <w:rFonts w:ascii="Arial" w:cs="Arial" w:hAnsi="Arial"/>
          <w:sz w:val="24"/>
          <w:szCs w:val="24"/>
        </w:rPr>
      </w:pPr>
      <w:r>
        <w:rPr>
          <w:rFonts w:ascii="Arial" w:cs="Arial" w:hAnsi="Arial"/>
          <w:sz w:val="24"/>
          <w:szCs w:val="24"/>
          <w:lang w:val="en-US"/>
        </w:rPr>
        <w:t>Motion to adjourn.</w:t>
      </w:r>
    </w:p>
    <w:p w14:paraId="0000002F">
      <w:pPr>
        <w:numPr>
          <w:ilvl w:val="1"/>
          <w:numId w:val="1"/>
        </w:numPr>
        <w:spacing w:line="360" w:lineRule="auto"/>
        <w:rPr>
          <w:rFonts w:ascii="Arial" w:cs="Arial" w:hAnsi="Arial"/>
          <w:sz w:val="24"/>
          <w:szCs w:val="24"/>
        </w:rPr>
      </w:pPr>
      <w:r>
        <w:rPr>
          <w:rFonts w:ascii="Arial" w:cs="Arial" w:hAnsi="Arial"/>
          <w:sz w:val="24"/>
          <w:szCs w:val="24"/>
          <w:lang w:val="en-US"/>
        </w:rPr>
        <w:t>On motion of Peter Stamcampiano, seconded by William MacDonald the Planning Board Meeting was adjourned.</w:t>
      </w:r>
    </w:p>
    <w:p w14:paraId="00000030">
      <w:pPr>
        <w:spacing w:line="240" w:lineRule="auto"/>
        <w:ind w:left="720" w:right="0" w:firstLine="0"/>
        <w:rPr>
          <w:rFonts w:ascii="Arial" w:cs="Arial" w:hAnsi="Arial"/>
          <w:sz w:val="24"/>
          <w:szCs w:val="24"/>
        </w:rPr>
      </w:pPr>
    </w:p>
    <w:p w14:paraId="00000031">
      <w:pPr>
        <w:rPr>
          <w:sz w:val="24"/>
          <w:szCs w:val="24"/>
        </w:rPr>
      </w:pPr>
    </w:p>
    <w:sectPr>
      <w:headerReference w:type="default" r:id="rId6"/>
      <w:footerReference w:type="default" r:id="rId7"/>
      <w:footnotePr/>
      <w:type w:val="nextPage"/>
      <w:pgSz w:w="11906" w:h="16838" w:orient="portrait"/>
      <w:pgMar w:top="1440" w:right="1440" w:bottom="1440" w:left="1440" w:header="708" w:footer="708" w:gutter="0"/>
      <w:paperSrc w:first="1" w:other="1"/>
      <w:pgNumType w:fmt="decimal"/>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033">
    <w:pPr>
      <w:spacing w:after="0" w:line="240" w:lineRule="auto"/>
      <w:jc w:val="right"/>
      <w:rPr/>
    </w:pPr>
    <w:r>
      <w:fldChar w:fldCharType="begin"/>
    </w:r>
    <w:r>
      <w:instrText xml:space="preserve">PAGE</w:instrText>
    </w:r>
    <w:r>
      <w:fldChar w:fldCharType="separate"/>
    </w:r>
    <w:r>
      <w:rPr>
        <w:lang w:val="en-US"/>
      </w:rPr>
      <w:t>*</w:t>
    </w:r>
    <w:r>
      <w:fldChar w:fldCharType="end"/>
    </w:r>
  </w:p>
  <w:p w14:paraId="00000034">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032">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 Id="rId6" Type="http://schemas.openxmlformats.org/officeDocument/2006/relationships/header" Target="header1.xml"/><Relationship Id="rId7" Type="http://schemas.openxmlformats.org/officeDocument/2006/relationships/footer" Target="footer1.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orman</dc:creator>
  <cp:lastModifiedBy>leslie orman</cp:lastModifiedBy>
</cp:coreProperties>
</file>