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</w:rPr>
        <w:t>Town of Schroeppel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Planning Board Meeting 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7:00pm - 8:00pm</w:t>
      </w:r>
    </w:p>
    <w:p>
      <w:pPr>
        <w:jc w:val="center"/>
        <w:rPr>
          <w:sz w:val="23"/>
          <w:szCs w:val="23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April 26</w:t>
      </w:r>
      <w:r>
        <w:rPr>
          <w:rFonts w:ascii="Arial" w:cs="Arial" w:eastAsia="Times New Roman" w:hAnsi="Arial"/>
          <w:color w:val="000000"/>
          <w:sz w:val="24"/>
          <w:szCs w:val="24"/>
        </w:rPr>
        <w:t>, 2023</w:t>
      </w:r>
    </w:p>
    <w:p>
      <w:p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Attendees on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April 26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, 2023: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Don Clark, Peter Stancampiano, Robert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Loreman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, Gordon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Walts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David Mosher, Regina Drumm,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Leslie Orma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n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, Wendy Lougnot, C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CF </w:t>
      </w:r>
    </w:p>
    <w:p>
      <w:p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</w:p>
    <w:p>
      <w:pPr>
        <w:numPr>
          <w:ilvl w:val="0"/>
          <w:numId w:val="17"/>
        </w:num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Meeting called to order.</w:t>
      </w:r>
    </w:p>
    <w:p>
      <w:pPr>
        <w:numPr>
          <w:ilvl w:val="1"/>
          <w:numId w:val="17"/>
        </w:numPr>
        <w:spacing w:after="0" w:line="24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Don Clark, Chairman, called the meeting to order at 7:00pm</w:t>
      </w:r>
    </w:p>
    <w:p>
      <w:pPr>
        <w:spacing w:after="0" w:line="240" w:lineRule="auto"/>
        <w:ind w:left="1440" w:right="0" w:firstLine="0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Pledge of Allegiance</w:t>
      </w: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Review and approval of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March 22,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 2023 Planning Board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 meeting minutes.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On motion of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Robert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Loreman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 seconded by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Regina Drumm,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 the Planning Board unanimously approved the minutes.</w:t>
      </w: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Three lot subdivision on CR 10, Steve Walts property.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 xml:space="preserve">SEQR will be reviewed and  </w:t>
      </w: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 xml:space="preserve">Public hearing is scheduled for the May 24, 2023 Planning Board Meeting. </w:t>
      </w:r>
    </w:p>
    <w:p>
      <w:pPr>
        <w:pStyle w:val="ListParagraph"/>
        <w:spacing w:after="0" w:line="480" w:lineRule="auto"/>
        <w:ind w:left="0" w:right="0" w:firstLine="360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5) Motion to adjourn</w:t>
      </w:r>
    </w:p>
    <w:p>
      <w:pPr>
        <w:pStyle w:val="ListParagraph"/>
        <w:numPr>
          <w:ilvl w:val="0"/>
          <w:numId w:val="18"/>
        </w:numPr>
        <w:spacing w:after="0" w:line="480" w:lineRule="auto"/>
        <w:ind w:left="1440" w:hanging="390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 xml:space="preserve">On motion made by Pete Stamcampiano and seconded by </w:t>
      </w: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Regina Drumm,</w:t>
      </w: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 xml:space="preserve"> the board unanimously agreed to adjourn the meeting.</w:t>
        <w:tab/>
      </w:r>
    </w:p>
    <w:p>
      <w:pPr>
        <w:pStyle w:val="ListParagraph"/>
        <w:spacing w:after="0" w:line="480" w:lineRule="auto"/>
        <w:ind w:left="0" w:right="0" w:firstLine="0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</w:p>
    <w:p>
      <w:pPr>
        <w:pStyle w:val="ListParagraph"/>
        <w:spacing w:after="0" w:line="480" w:lineRule="auto"/>
        <w:ind w:left="0" w:right="0" w:firstLine="0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</w:p>
    <w:p>
      <w:p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</w:p>
    <w:p/>
    <w:p/>
    <w:p/>
    <w:sectPr>
      <w:headerReference w:type="default" r:id="rId13"/>
      <w:footerReference w:type="default" r:id="rId14"/>
      <w:pgSz w:w="11906" w:h="16838"/>
      <w:pgMar w:top="1440" w:right="1440" w:bottom="1440" w:left="1395" w:header="708" w:footer="708" w:gutter="0"/>
      <w:paperSrc w:first="1" w:other="1"/>
      <w:pgNumType w:fmt="decimal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rial">
    <w:charset w:val="00"/>
  </w:font>
  <w:font w:name="Segoe UI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jc w:val="right"/>
      <w:rPr/>
    </w:pPr>
    <w:r>
      <w:fldChar w:fldCharType="begin"/>
    </w:r>
    <w:r>
      <w:instrText xml:space="preserve">PAGE</w:instrText>
    </w:r>
    <w:r>
      <w:fldChar w:fldCharType="separate"/>
    </w:r>
    <w:r>
      <w:t>*</w:t>
    </w:r>
    <w:r>
      <w:fldChar w:fldCharType="end"/>
    </w:r>
  </w:p>
  <w:p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)"/>
      <w:lvlJc w:val="left"/>
      <w:pPr>
        <w:ind w:left="720" w:hanging="360"/>
      </w:pPr>
      <w:rPr/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0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0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4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4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3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3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0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4">
    <w:multiLevelType w:val="hybridMultilevel"/>
    <w:lvl w:ilvl="0" w:tentative="0">
      <w:start w:val="1"/>
      <w:numFmt w:val="lowerLetter"/>
      <w:isLgl w:val="off"/>
      <w:suff w:val="tab"/>
      <w:lvlText w:val="%1."/>
      <w:lvlJc w:val="left"/>
      <w:pPr>
        <w:ind w:left="180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52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24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96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68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40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12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84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5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5"/>
  </w:num>
  <w:num w:numId="9">
    <w:abstractNumId w:val="17"/>
  </w:num>
  <w:num w:numId="10">
    <w:abstractNumId w:val="19"/>
  </w:num>
  <w:num w:numId="11">
    <w:abstractNumId w:val="21"/>
  </w:num>
  <w:num w:numId="12">
    <w:abstractNumId w:val="23"/>
  </w:num>
  <w:num w:numId="13">
    <w:abstractNumId w:val="25"/>
  </w:num>
  <w:num w:numId="14">
    <w:abstractNumId w:val="27"/>
  </w:num>
  <w:num w:numId="15">
    <w:abstractNumId w:val="29"/>
  </w:num>
  <w:num w:numId="16">
    <w:abstractNumId w:val="31"/>
  </w:num>
  <w:num w:numId="17">
    <w:abstractNumId w:val="33"/>
  </w:num>
  <w:num w:numId="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5AD"/>
    <w:rsid w:val="00961399"/>
    <w:rsid w:val="00CC6346"/>
    <w:rsid w:val="00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871212C-F3AF-46E4-941F-409F46A968B5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orman</dc:creator>
  <cp:lastModifiedBy>leslie orman</cp:lastModifiedBy>
</cp:coreProperties>
</file>